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93C71">
        <w:rPr>
          <w:rFonts w:ascii="Times New Roman" w:hAnsi="Times New Roman"/>
          <w:b/>
          <w:sz w:val="24"/>
          <w:szCs w:val="24"/>
          <w:lang w:val="bg-BG"/>
        </w:rPr>
        <w:t>ПО-09-299</w:t>
      </w:r>
      <w:bookmarkStart w:id="0" w:name="_GoBack"/>
      <w:bookmarkEnd w:id="0"/>
      <w:r w:rsidR="00B93C71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BF40B5">
        <w:rPr>
          <w:rFonts w:ascii="Times New Roman" w:hAnsi="Times New Roman"/>
          <w:sz w:val="24"/>
          <w:szCs w:val="24"/>
          <w:lang w:val="bg-BG"/>
        </w:rPr>
        <w:t>.</w:t>
      </w:r>
      <w:r w:rsidRPr="00A128C6">
        <w:rPr>
          <w:rFonts w:ascii="Times New Roman" w:hAnsi="Times New Roman"/>
          <w:sz w:val="24"/>
          <w:szCs w:val="24"/>
        </w:rPr>
        <w:t xml:space="preserve"> </w:t>
      </w:r>
      <w:r w:rsidRPr="00A128C6">
        <w:rPr>
          <w:rFonts w:ascii="Times New Roman" w:hAnsi="Times New Roman"/>
          <w:sz w:val="24"/>
          <w:szCs w:val="24"/>
          <w:lang w:val="bg-BG"/>
        </w:rPr>
        <w:t>№ ПО-09-5</w:t>
      </w:r>
      <w:r w:rsidRPr="00A128C6">
        <w:rPr>
          <w:rFonts w:ascii="Times New Roman" w:hAnsi="Times New Roman"/>
          <w:sz w:val="24"/>
          <w:szCs w:val="24"/>
        </w:rPr>
        <w:t>2-3</w:t>
      </w:r>
      <w:r w:rsidRPr="00A128C6">
        <w:rPr>
          <w:rFonts w:ascii="Times New Roman" w:hAnsi="Times New Roman"/>
          <w:sz w:val="24"/>
          <w:szCs w:val="24"/>
          <w:lang w:val="bg-BG"/>
        </w:rPr>
        <w:t>/1</w:t>
      </w:r>
      <w:r w:rsidRPr="00A128C6">
        <w:rPr>
          <w:rFonts w:ascii="Times New Roman" w:hAnsi="Times New Roman"/>
          <w:sz w:val="24"/>
          <w:szCs w:val="24"/>
        </w:rPr>
        <w:t>7</w:t>
      </w:r>
      <w:r w:rsidRPr="00A128C6">
        <w:rPr>
          <w:rFonts w:ascii="Times New Roman" w:hAnsi="Times New Roman"/>
          <w:sz w:val="24"/>
          <w:szCs w:val="24"/>
          <w:lang w:val="bg-BG"/>
        </w:rPr>
        <w:t>.1</w:t>
      </w:r>
      <w:r w:rsidRPr="00A128C6">
        <w:rPr>
          <w:rFonts w:ascii="Times New Roman" w:hAnsi="Times New Roman"/>
          <w:sz w:val="24"/>
          <w:szCs w:val="24"/>
        </w:rPr>
        <w:t>2</w:t>
      </w:r>
      <w:r w:rsidRPr="00A128C6">
        <w:rPr>
          <w:rFonts w:ascii="Times New Roman" w:hAnsi="Times New Roman"/>
          <w:sz w:val="24"/>
          <w:szCs w:val="24"/>
          <w:lang w:val="bg-BG"/>
        </w:rPr>
        <w:t>.2024</w:t>
      </w:r>
      <w:r w:rsidR="00BF40B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28C6">
        <w:rPr>
          <w:rFonts w:ascii="Times New Roman" w:hAnsi="Times New Roman"/>
          <w:sz w:val="24"/>
          <w:szCs w:val="24"/>
          <w:lang w:val="bg-BG"/>
        </w:rPr>
        <w:t>г.</w:t>
      </w:r>
      <w:r w:rsidR="008B1DB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28C6">
        <w:rPr>
          <w:rFonts w:ascii="Times New Roman" w:hAnsi="Times New Roman"/>
          <w:sz w:val="24"/>
          <w:szCs w:val="24"/>
          <w:lang w:val="bg-BG"/>
        </w:rPr>
        <w:t>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33ПМЛ/26.11.2024 г. за землището на с. ЖЪЛТЕШ, ЕКАТТЕ 29547, община ГАБРОВО, област ГАБРОВО.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128C6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 вх.</w:t>
      </w:r>
      <w:r w:rsidR="008B1DB0">
        <w:rPr>
          <w:rFonts w:ascii="Times New Roman" w:hAnsi="Times New Roman"/>
          <w:sz w:val="24"/>
          <w:szCs w:val="24"/>
          <w:lang w:val="bg-BG"/>
        </w:rPr>
        <w:t xml:space="preserve"> № 33ПМЛ/26.11.2024</w:t>
      </w:r>
      <w:r w:rsidRPr="00A128C6">
        <w:rPr>
          <w:rFonts w:ascii="Times New Roman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ЖЪЛТЕШ, ЕКАТТЕ 29547, община ГАБРОВО, област ГАБРОВО, представено с доклад вх</w:t>
      </w:r>
      <w:r w:rsidR="00BF40B5">
        <w:rPr>
          <w:rFonts w:ascii="Times New Roman" w:hAnsi="Times New Roman"/>
          <w:sz w:val="24"/>
          <w:szCs w:val="24"/>
          <w:lang w:val="bg-BG"/>
        </w:rPr>
        <w:t>.</w:t>
      </w:r>
      <w:r w:rsidRPr="00A128C6">
        <w:rPr>
          <w:rFonts w:ascii="Times New Roman" w:hAnsi="Times New Roman"/>
          <w:sz w:val="24"/>
          <w:szCs w:val="24"/>
        </w:rPr>
        <w:t xml:space="preserve"> </w:t>
      </w:r>
      <w:r w:rsidRPr="00A128C6">
        <w:rPr>
          <w:rFonts w:ascii="Times New Roman" w:hAnsi="Times New Roman"/>
          <w:sz w:val="24"/>
          <w:szCs w:val="24"/>
          <w:lang w:val="bg-BG"/>
        </w:rPr>
        <w:t>№ ПО-09-5</w:t>
      </w:r>
      <w:r w:rsidRPr="00A128C6">
        <w:rPr>
          <w:rFonts w:ascii="Times New Roman" w:hAnsi="Times New Roman"/>
          <w:sz w:val="24"/>
          <w:szCs w:val="24"/>
        </w:rPr>
        <w:t>2-3</w:t>
      </w:r>
      <w:r w:rsidRPr="00A128C6">
        <w:rPr>
          <w:rFonts w:ascii="Times New Roman" w:hAnsi="Times New Roman"/>
          <w:sz w:val="24"/>
          <w:szCs w:val="24"/>
          <w:lang w:val="bg-BG"/>
        </w:rPr>
        <w:t>/1</w:t>
      </w:r>
      <w:r w:rsidRPr="00A128C6">
        <w:rPr>
          <w:rFonts w:ascii="Times New Roman" w:hAnsi="Times New Roman"/>
          <w:sz w:val="24"/>
          <w:szCs w:val="24"/>
        </w:rPr>
        <w:t>7</w:t>
      </w:r>
      <w:r w:rsidRPr="00A128C6">
        <w:rPr>
          <w:rFonts w:ascii="Times New Roman" w:hAnsi="Times New Roman"/>
          <w:sz w:val="24"/>
          <w:szCs w:val="24"/>
          <w:lang w:val="bg-BG"/>
        </w:rPr>
        <w:t>.1</w:t>
      </w:r>
      <w:r w:rsidRPr="00A128C6">
        <w:rPr>
          <w:rFonts w:ascii="Times New Roman" w:hAnsi="Times New Roman"/>
          <w:sz w:val="24"/>
          <w:szCs w:val="24"/>
        </w:rPr>
        <w:t>2</w:t>
      </w:r>
      <w:r w:rsidRPr="00A128C6">
        <w:rPr>
          <w:rFonts w:ascii="Times New Roman" w:hAnsi="Times New Roman"/>
          <w:sz w:val="24"/>
          <w:szCs w:val="24"/>
          <w:lang w:val="bg-BG"/>
        </w:rPr>
        <w:t>.2024</w:t>
      </w:r>
      <w:r w:rsidR="00BF40B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28C6">
        <w:rPr>
          <w:rFonts w:ascii="Times New Roman" w:hAnsi="Times New Roman"/>
          <w:sz w:val="24"/>
          <w:szCs w:val="24"/>
          <w:lang w:val="bg-BG"/>
        </w:rPr>
        <w:t>г.</w:t>
      </w:r>
      <w:r w:rsidR="00BF40B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28C6">
        <w:rPr>
          <w:rFonts w:ascii="Times New Roman" w:hAnsi="Times New Roman"/>
          <w:sz w:val="24"/>
          <w:szCs w:val="24"/>
          <w:lang w:val="bg-BG"/>
        </w:rPr>
        <w:t>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A128C6">
        <w:rPr>
          <w:rFonts w:ascii="Times New Roman" w:hAnsi="Times New Roman"/>
          <w:sz w:val="24"/>
          <w:szCs w:val="24"/>
        </w:rPr>
        <w:t>2</w:t>
      </w:r>
      <w:r w:rsidRPr="00A128C6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A128C6">
        <w:rPr>
          <w:rFonts w:ascii="Times New Roman" w:hAnsi="Times New Roman"/>
          <w:sz w:val="24"/>
          <w:szCs w:val="24"/>
        </w:rPr>
        <w:t>216,552</w:t>
      </w:r>
      <w:r w:rsidRPr="00A128C6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ЖЪЛТЕШ,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 § 2е от допълнителните разпоредби на ЗСПЗЗ от коми</w:t>
      </w:r>
      <w:r w:rsidR="00BF40B5">
        <w:rPr>
          <w:rFonts w:ascii="Times New Roman" w:hAnsi="Times New Roman"/>
          <w:sz w:val="24"/>
          <w:szCs w:val="24"/>
          <w:lang w:val="bg-BG"/>
        </w:rPr>
        <w:t>сия, назначена със Заповед № РД</w:t>
      </w:r>
      <w:r w:rsidRPr="00A128C6">
        <w:rPr>
          <w:rFonts w:ascii="Times New Roman" w:hAnsi="Times New Roman"/>
          <w:sz w:val="24"/>
          <w:szCs w:val="24"/>
          <w:lang w:val="bg-BG"/>
        </w:rPr>
        <w:t xml:space="preserve">-07-9 от 18.1.2024 г. на директора на ОДЗ - ГАБРОВО. Съгласно протокол от </w:t>
      </w:r>
      <w:r w:rsidRPr="00A128C6">
        <w:rPr>
          <w:rFonts w:ascii="Times New Roman" w:hAnsi="Times New Roman"/>
          <w:sz w:val="24"/>
          <w:szCs w:val="24"/>
        </w:rPr>
        <w:t>22.1.2024</w:t>
      </w:r>
      <w:r w:rsidRPr="00A128C6">
        <w:rPr>
          <w:rFonts w:ascii="Times New Roman" w:hAnsi="Times New Roman"/>
          <w:sz w:val="24"/>
          <w:szCs w:val="24"/>
          <w:lang w:val="bg-BG"/>
        </w:rPr>
        <w:t xml:space="preserve"> г. за землището на с. ЖЪЛТЕШ, ЕКАТТЕ 29547 средното годишно рентно плащане за ползване на пасища и мери е в размер 10.00 </w:t>
      </w:r>
      <w:r w:rsidRPr="00A128C6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10.00 лв./дка.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128C6" w:rsidRPr="00A128C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A128C6" w:rsidRPr="00A128C6" w:rsidRDefault="00A128C6" w:rsidP="00A128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A128C6" w:rsidRPr="00A128C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ГЕОРГИ НИКОЛАЕВ КОЛЕВ</w:t>
            </w:r>
          </w:p>
        </w:tc>
        <w:tc>
          <w:tcPr>
            <w:tcW w:w="128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sz w:val="24"/>
                <w:szCs w:val="24"/>
                <w:lang w:val="bg-BG"/>
              </w:rPr>
              <w:t>73.954</w:t>
            </w:r>
          </w:p>
        </w:tc>
        <w:tc>
          <w:tcPr>
            <w:tcW w:w="128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sz w:val="24"/>
                <w:szCs w:val="24"/>
                <w:lang w:val="bg-BG"/>
              </w:rPr>
              <w:t>739.54</w:t>
            </w:r>
          </w:p>
        </w:tc>
      </w:tr>
      <w:tr w:rsidR="00A128C6" w:rsidRPr="00A128C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ПЕТЪР ПЕТКОВ ПЕТКОВ</w:t>
            </w:r>
          </w:p>
        </w:tc>
        <w:tc>
          <w:tcPr>
            <w:tcW w:w="128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sz w:val="24"/>
                <w:szCs w:val="24"/>
                <w:lang w:val="bg-BG"/>
              </w:rPr>
              <w:t>65.887</w:t>
            </w:r>
          </w:p>
        </w:tc>
        <w:tc>
          <w:tcPr>
            <w:tcW w:w="1280" w:type="dxa"/>
            <w:shd w:val="clear" w:color="auto" w:fill="auto"/>
          </w:tcPr>
          <w:p w:rsidR="00A128C6" w:rsidRPr="00A128C6" w:rsidRDefault="00A128C6" w:rsidP="00A128C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28C6">
              <w:rPr>
                <w:rFonts w:ascii="Times New Roman" w:hAnsi="Times New Roman"/>
                <w:sz w:val="24"/>
                <w:szCs w:val="24"/>
                <w:lang w:val="bg-BG"/>
              </w:rPr>
              <w:t>658.87</w:t>
            </w:r>
          </w:p>
        </w:tc>
      </w:tr>
    </w:tbl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A128C6" w:rsidRPr="00A128C6" w:rsidRDefault="00A128C6" w:rsidP="00A128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28C6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AE72E8" w:rsidRDefault="00AE72E8" w:rsidP="00AE72E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AE72E8" w:rsidRDefault="00AE72E8" w:rsidP="00AE72E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A9F" w:rsidRDefault="00F07A9F">
      <w:r>
        <w:separator/>
      </w:r>
    </w:p>
  </w:endnote>
  <w:endnote w:type="continuationSeparator" w:id="0">
    <w:p w:rsidR="00F07A9F" w:rsidRDefault="00F0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93C7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93C7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93C7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93C7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A9F" w:rsidRDefault="00F07A9F">
      <w:r>
        <w:separator/>
      </w:r>
    </w:p>
  </w:footnote>
  <w:footnote w:type="continuationSeparator" w:id="0">
    <w:p w:rsidR="00F07A9F" w:rsidRDefault="00F0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3FB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16C3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B1DB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5411"/>
    <w:rsid w:val="009D754A"/>
    <w:rsid w:val="009E617D"/>
    <w:rsid w:val="009E6EBF"/>
    <w:rsid w:val="009E7D8E"/>
    <w:rsid w:val="009F07B6"/>
    <w:rsid w:val="009F6699"/>
    <w:rsid w:val="009F69B7"/>
    <w:rsid w:val="00A02FF4"/>
    <w:rsid w:val="00A079E3"/>
    <w:rsid w:val="00A10231"/>
    <w:rsid w:val="00A10B90"/>
    <w:rsid w:val="00A128C6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E72E8"/>
    <w:rsid w:val="00AF1848"/>
    <w:rsid w:val="00B25C1D"/>
    <w:rsid w:val="00B279F5"/>
    <w:rsid w:val="00B43B0F"/>
    <w:rsid w:val="00B53100"/>
    <w:rsid w:val="00B53290"/>
    <w:rsid w:val="00B759DF"/>
    <w:rsid w:val="00B915C4"/>
    <w:rsid w:val="00B93C71"/>
    <w:rsid w:val="00BA1355"/>
    <w:rsid w:val="00BC2C4C"/>
    <w:rsid w:val="00BD0331"/>
    <w:rsid w:val="00BD3CDB"/>
    <w:rsid w:val="00BD4BDC"/>
    <w:rsid w:val="00BE4B33"/>
    <w:rsid w:val="00BF40B5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246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07A9F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31CA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A7EE3AE"/>
  <w15:docId w15:val="{B643E9F2-CA93-4369-8085-0562362FA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81B85-9BE7-4C27-9145-78E3E8F3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2024-12-18T12:17:00Z</cp:lastPrinted>
  <dcterms:created xsi:type="dcterms:W3CDTF">2024-12-17T15:21:00Z</dcterms:created>
  <dcterms:modified xsi:type="dcterms:W3CDTF">2024-12-19T07:01:00Z</dcterms:modified>
</cp:coreProperties>
</file>